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33"/>
        <w:gridCol w:w="399"/>
        <w:gridCol w:w="133"/>
        <w:gridCol w:w="266"/>
        <w:gridCol w:w="1463"/>
        <w:gridCol w:w="798"/>
        <w:gridCol w:w="266"/>
        <w:gridCol w:w="266"/>
        <w:gridCol w:w="665"/>
        <w:gridCol w:w="532"/>
        <w:gridCol w:w="266"/>
        <w:gridCol w:w="133"/>
        <w:gridCol w:w="1330"/>
        <w:gridCol w:w="266"/>
        <w:gridCol w:w="532"/>
        <w:gridCol w:w="133"/>
        <w:gridCol w:w="1995"/>
        <w:gridCol w:w="399"/>
      </w:tblGrid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Руководителю органа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социальной защиты населения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муниципального образования Ростовской области)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  <w:r>
              <w:rPr>
                <w:sz w:val="23"/>
                <w:szCs w:val="23"/>
              </w:rPr>
              <w:br/>
              <w:t>на предоставление компенсации расходов на уплату взносов на капитальный ремонт общего имущества в многоквартирном доме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 заявителя)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регистрации:</w:t>
            </w:r>
          </w:p>
        </w:tc>
        <w:tc>
          <w:tcPr>
            <w:tcW w:w="75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(индекс, почтовый адрес, с указанием даты регистрации)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78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и период регистрации по предыдущему месту регистрации: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(индекс, почтовый адрес, с указанием периода регистрации)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или иной документ, удостоверяющий личность заявителя: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номер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кем и когда </w:t>
            </w:r>
            <w:proofErr w:type="gramStart"/>
            <w:r>
              <w:rPr>
                <w:sz w:val="23"/>
                <w:szCs w:val="23"/>
              </w:rPr>
              <w:t>выдан</w:t>
            </w:r>
            <w:proofErr w:type="gramEnd"/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Прошу назначить / переоформить (в связи с изменением состава семьи) компенсацию расходов на уплату взносов на капитальный ремонт общего имущества в многоквартирном доме: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((номер лицевого счета плательщика взноса на капитальный ремонт согласно квитанции фонда капитального ремонта/товарищества собственников жилья /жилищно-строительного кооператива/управляющей компании)</w:t>
            </w:r>
            <w:proofErr w:type="gramEnd"/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</w:t>
            </w:r>
            <w:hyperlink r:id="rId5" w:history="1">
              <w:r>
                <w:rPr>
                  <w:rStyle w:val="a3"/>
                  <w:sz w:val="23"/>
                  <w:szCs w:val="23"/>
                </w:rPr>
                <w:t>Областным законом</w:t>
              </w:r>
            </w:hyperlink>
            <w:r>
              <w:rPr>
                <w:sz w:val="23"/>
                <w:szCs w:val="23"/>
              </w:rPr>
              <w:t xml:space="preserve"> от 04.05.2016 N 511-ЗС "О предоставлении компенсации расходов на уплату взносов на капитальный ремонт отдельным категориям граждан".</w:t>
            </w:r>
          </w:p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гражданах, зарегистрированных по адресу регистрации заявителя, претендующего на получение компенсации расходов взносов на капитальный ремонт: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Паспортные данные (серия, номер, кем и когда выдан)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Родственные связи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Отметка о регистрации (число, месяц, год) (указывается: "по месту жительства" либо "по месту пребывания")</w:t>
            </w:r>
            <w:hyperlink w:anchor="sub_1005" w:history="1">
              <w:r>
                <w:rPr>
                  <w:rStyle w:val="a3"/>
                  <w:sz w:val="23"/>
                  <w:szCs w:val="23"/>
                </w:rPr>
                <w:t>*</w:t>
              </w:r>
            </w:hyperlink>
            <w:proofErr w:type="gramEnd"/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1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Выплату прошу производить</w:t>
            </w:r>
          </w:p>
        </w:tc>
        <w:tc>
          <w:tcPr>
            <w:tcW w:w="6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41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62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(N почтового отделения, доставочного</w:t>
            </w:r>
            <w:proofErr w:type="gramEnd"/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 или N счета и отделения кредитной организации)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настоящее время не получаю / </w:t>
            </w:r>
            <w:proofErr w:type="gramStart"/>
            <w:r>
              <w:rPr>
                <w:sz w:val="23"/>
                <w:szCs w:val="23"/>
              </w:rPr>
              <w:t>получаю</w:t>
            </w:r>
            <w:proofErr w:type="gramEnd"/>
            <w:r>
              <w:rPr>
                <w:sz w:val="23"/>
                <w:szCs w:val="23"/>
              </w:rPr>
              <w:t xml:space="preserve"> (нужное подчеркнуть) меры социальной поддержки: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(указываются виды и основание)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представленных документов</w:t>
            </w:r>
            <w:hyperlink w:anchor="sub_1006" w:history="1">
              <w:r>
                <w:rPr>
                  <w:rStyle w:val="a3"/>
                  <w:sz w:val="23"/>
                  <w:szCs w:val="23"/>
                </w:rPr>
                <w:t>**</w:t>
              </w:r>
            </w:hyperlink>
            <w:r>
              <w:rPr>
                <w:sz w:val="23"/>
                <w:szCs w:val="23"/>
              </w:rPr>
              <w:t>: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9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9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9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9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 условиями предоставления мер социальной поддержки ознакомлен (а); обязуюсь в течение десяти дней известить орган социальной защиты населения о наступлении обязательств, влекущих изменение размера компенсации или прекращение ее выплаты (перемена места жительства, изменение состава семьи, осуществление работы и (или) иной деятельности гражданином, членами семьи, совместно зарегистрированными с гражданином, утрата права на получение компенсации и т.д.).</w:t>
            </w:r>
            <w:proofErr w:type="gramEnd"/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94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4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(подпись, расшифровка подписи заявителя, законного представителя или доверенного лица)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документа, подтверждающего полномочия законного представителя или доверенного лица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(серия, номер, кем и когда выдан, сведения об организации, выдавшей документ, дата выдачи)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предоставления услуги прошу выдать (направить) следующим способом: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97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ED0" w:rsidRDefault="00356ED0" w:rsidP="006134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органе социальной защиты населения;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97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МФЦ (возможно только при подаче заявления и документов в МФЦ);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97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почте;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997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посредством смс-информирования (возможно только при подаче заявления и документов в МФЦ).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0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55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(регистрационный номер заявления)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 лица, принявшего заявление)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bookmarkStart w:id="0" w:name="sub_1005"/>
            <w:r>
              <w:rPr>
                <w:sz w:val="23"/>
                <w:szCs w:val="23"/>
              </w:rPr>
              <w:t>* Если заявитель указывает на необходимость отразить в справке отдельных граждан, то периоды регистрации в графе "Отметка о регистрации (число, месяц, год)"</w:t>
            </w:r>
            <w:bookmarkEnd w:id="0"/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55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отражаются с указанием даты регистрации "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".</w:t>
            </w:r>
          </w:p>
        </w:tc>
      </w:tr>
      <w:tr w:rsidR="00356ED0" w:rsidTr="006134AA">
        <w:tblPrEx>
          <w:tblCellMar>
            <w:top w:w="0" w:type="dxa"/>
            <w:bottom w:w="0" w:type="dxa"/>
          </w:tblCellMar>
        </w:tblPrEx>
        <w:tc>
          <w:tcPr>
            <w:tcW w:w="10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6ED0" w:rsidRDefault="00356ED0" w:rsidP="006134AA">
            <w:pPr>
              <w:pStyle w:val="a4"/>
              <w:rPr>
                <w:sz w:val="23"/>
                <w:szCs w:val="23"/>
              </w:rPr>
            </w:pPr>
            <w:bookmarkStart w:id="1" w:name="sub_1006"/>
            <w:r>
              <w:rPr>
                <w:sz w:val="23"/>
                <w:szCs w:val="23"/>
              </w:rPr>
              <w:t>** При приеме документов в МФЦ опись документов (перечень представленных документов) и расписка-уведомление сотрудником МФЦ не заполняются, опись и расписка (выписка) формируются в Интегрированной информационной системе единой сети МФЦ.".</w:t>
            </w:r>
            <w:bookmarkStart w:id="2" w:name="_GoBack"/>
            <w:bookmarkEnd w:id="1"/>
            <w:bookmarkEnd w:id="2"/>
          </w:p>
        </w:tc>
      </w:tr>
    </w:tbl>
    <w:p w:rsidR="00356ED0" w:rsidRDefault="00356ED0" w:rsidP="00356ED0"/>
    <w:p w:rsidR="00347EB8" w:rsidRDefault="00347EB8"/>
    <w:sectPr w:rsidR="00347EB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D0"/>
    <w:rsid w:val="00347EB8"/>
    <w:rsid w:val="0035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E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6ED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6E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56ED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E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6ED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6E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56ED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4365249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2018-01-31T08:07:00Z</dcterms:created>
  <dcterms:modified xsi:type="dcterms:W3CDTF">2018-01-31T08:09:00Z</dcterms:modified>
</cp:coreProperties>
</file>